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C6EBD00" w:rsidP="1D947497" w:rsidRDefault="4C6EBD00" w14:paraId="47BEDE87" w14:textId="77B486CE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Dear Doctor,</w:t>
      </w:r>
    </w:p>
    <w:p w:rsidR="4C6EBD00" w:rsidP="1D947497" w:rsidRDefault="4C6EBD00" w14:paraId="26DA6336" w14:textId="470E6A92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Thank you for referring your patient to the Austin Health Endocrinology Gender Service for gender-affirming care.</w:t>
      </w:r>
    </w:p>
    <w:p w:rsidR="4C6EBD00" w:rsidP="1D947497" w:rsidRDefault="4C6EBD00" w14:paraId="0BE9D79A" w14:textId="16D992BB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We would like to inform you that our service 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operates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under an informed consent model, 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in accordance with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the </w:t>
      </w:r>
      <w:r w:rsidRPr="1D947497" w:rsidR="4C6EBD0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2024 Australian Informed Consent Standards of Care for Gender Affirming Hormone Therapy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, developed by 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AusPATH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. This model promotes 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timely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, person-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centred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access to hormone therapy for trans and gender diverse adults (aged 18 and over) who </w:t>
      </w:r>
      <w:r w:rsidRPr="1D947497" w:rsidR="1ADE5325">
        <w:rPr>
          <w:rFonts w:ascii="Calibri" w:hAnsi="Calibri" w:eastAsia="Calibri" w:cs="Calibri"/>
          <w:noProof w:val="0"/>
          <w:sz w:val="20"/>
          <w:szCs w:val="20"/>
          <w:lang w:val="en-US"/>
        </w:rPr>
        <w:t>can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provide informed consent and have stable, well-managed mental health.</w:t>
      </w:r>
    </w:p>
    <w:p w:rsidR="4C6EBD00" w:rsidP="1D947497" w:rsidRDefault="4C6EBD00" w14:paraId="4D4F4CD0" w14:textId="76E1B4BF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To improve access and reduce waiting times, our service follows the structure outlined below:</w:t>
      </w:r>
    </w:p>
    <w:p w:rsidR="4C6EBD00" w:rsidP="1D947497" w:rsidRDefault="4C6EBD00" w14:paraId="3EB41375" w14:textId="4E8A0F4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Patients are offered a maximum of </w:t>
      </w:r>
      <w:r w:rsidRPr="1D947497" w:rsidR="4C6EBD0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three consultations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.</w:t>
      </w:r>
    </w:p>
    <w:p w:rsidR="4C6EBD00" w:rsidP="1D947497" w:rsidRDefault="4C6EBD00" w14:paraId="21D43D78" w14:textId="669CAF0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Following these appointments, patients are </w:t>
      </w:r>
      <w:r w:rsidRPr="1D947497" w:rsidR="4C6EBD0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discharged back to their GP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for ongoing hormone therapy management.</w:t>
      </w:r>
    </w:p>
    <w:p w:rsidR="4C6EBD00" w:rsidP="1D947497" w:rsidRDefault="4C6EBD00" w14:paraId="77FFEEBE" w14:textId="6EE2989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Patients may be </w:t>
      </w:r>
      <w:r w:rsidRPr="1D947497" w:rsidR="4C6EBD0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re-referred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if new clinical concerns arise that require specialist input.</w:t>
      </w:r>
    </w:p>
    <w:p w:rsidR="4C6EBD00" w:rsidP="1D947497" w:rsidRDefault="4C6EBD00" w14:paraId="61169256" w14:textId="5B3CE5CC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Please note that we are a </w:t>
      </w:r>
      <w:r w:rsidRPr="1D947497" w:rsidR="4C6EBD0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secondary consultation service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. We do not provide mental health assessments or therapy, allied health, GP, nursing, or surgical services. Our model may not be suitable for individuals with:</w:t>
      </w:r>
    </w:p>
    <w:p w:rsidR="4C6EBD00" w:rsidP="1D947497" w:rsidRDefault="4C6EBD00" w14:paraId="17ECA2A5" w14:textId="37F3B10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Unstable or complex mental health needs</w:t>
      </w:r>
    </w:p>
    <w:p w:rsidR="4C6EBD00" w:rsidP="1D947497" w:rsidRDefault="4C6EBD00" w14:paraId="3E9C5730" w14:textId="6EB87A6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Cognitive impairments affecting their ability to provide informed consent</w:t>
      </w:r>
    </w:p>
    <w:p w:rsidR="4C6EBD00" w:rsidP="1D947497" w:rsidRDefault="4C6EBD00" w14:paraId="055E414B" w14:textId="62D3375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Needs requiring multidisciplinary or integrated care</w:t>
      </w:r>
    </w:p>
    <w:p w:rsidR="4C6EBD00" w:rsidP="1D947497" w:rsidRDefault="4C6EBD00" w14:paraId="2B688C41" w14:textId="6F6DB345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For patients who may require a more comprehensive, multidisciplinary model of care, we recommend referral to the </w:t>
      </w:r>
      <w:r w:rsidRPr="1D947497" w:rsidR="4C6EBD0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Monash Gender Clinic</w:t>
      </w: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, which provides integrated psychological, psychiatric, and surgical support.</w:t>
      </w:r>
    </w:p>
    <w:p w:rsidR="4C6EBD00" w:rsidP="1D947497" w:rsidRDefault="4C6EBD00" w14:paraId="79BBD9F9" w14:textId="2E648401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Useful Resources</w:t>
      </w:r>
    </w:p>
    <w:p w:rsidR="4C6EBD00" w:rsidP="1D947497" w:rsidRDefault="4C6EBD00" w14:paraId="405AC69D" w14:textId="4D46077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D947497" w:rsidR="4C6EBD00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AusPATH</w:t>
      </w:r>
      <w:r w:rsidRPr="1D947497" w:rsidR="4C6EBD00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Standards of Care</w:t>
      </w:r>
      <w:r w:rsidRPr="1D947497" w:rsidR="1140F157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- </w:t>
      </w:r>
      <w:hyperlink r:id="Re0a7d911a9944a00">
        <w:r w:rsidRPr="1D947497" w:rsidR="1140F157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https://auspath.org.au/standards-of-care/</w:t>
        </w:r>
      </w:hyperlink>
    </w:p>
    <w:p w:rsidR="4C6EBD00" w:rsidP="1D947497" w:rsidRDefault="4C6EBD00" w14:paraId="25C0C748" w14:textId="7E0677B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AusPATH</w:t>
      </w:r>
      <w:r w:rsidRPr="1D947497" w:rsidR="4C6EBD00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Provider List</w:t>
      </w:r>
      <w:r w:rsidRPr="1D947497" w:rsidR="6A01AC65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- </w:t>
      </w:r>
      <w:hyperlink r:id="Rd68526cba5954d02">
        <w:r w:rsidRPr="1D947497" w:rsidR="6A01AC65">
          <w:rPr>
            <w:rStyle w:val="Hyperlink"/>
            <w:rFonts w:ascii="Calibri" w:hAnsi="Calibri" w:eastAsia="Calibri" w:cs="Calibri"/>
            <w:i w:val="1"/>
            <w:iCs w:val="1"/>
            <w:noProof w:val="0"/>
            <w:sz w:val="20"/>
            <w:szCs w:val="20"/>
            <w:lang w:val="en-US"/>
          </w:rPr>
          <w:t>https://auspath.org.au/providers/</w:t>
        </w:r>
      </w:hyperlink>
    </w:p>
    <w:p w:rsidR="4C6EBD00" w:rsidP="1D947497" w:rsidRDefault="4C6EBD00" w14:paraId="3EA1EEDF" w14:textId="53799FE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TransHub</w:t>
      </w:r>
      <w:r w:rsidRPr="1D947497" w:rsidR="662C741A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- </w:t>
      </w:r>
      <w:r w:rsidRPr="1D947497" w:rsidR="29399B5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</w:t>
      </w:r>
      <w:hyperlink r:id="R92d80e690f9940c9">
        <w:r w:rsidRPr="1D947497" w:rsidR="29399B5D">
          <w:rPr>
            <w:rStyle w:val="Hyperlink"/>
            <w:rFonts w:ascii="Calibri" w:hAnsi="Calibri" w:eastAsia="Calibri" w:cs="Calibri"/>
            <w:i w:val="1"/>
            <w:iCs w:val="1"/>
            <w:noProof w:val="0"/>
            <w:sz w:val="20"/>
            <w:szCs w:val="20"/>
            <w:lang w:val="en-US"/>
          </w:rPr>
          <w:t>https://www.transhub.org.au/</w:t>
        </w:r>
      </w:hyperlink>
    </w:p>
    <w:p w:rsidR="4C6EBD00" w:rsidP="1D947497" w:rsidRDefault="4C6EBD00" w14:paraId="5162730B" w14:textId="74268992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Monash Gender Clinic</w:t>
      </w:r>
      <w:r w:rsidRPr="1D947497" w:rsidR="6C47DA42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- </w:t>
      </w:r>
      <w:hyperlink r:id="R34fcdd15279742c2">
        <w:r w:rsidRPr="1D947497" w:rsidR="6C47DA42">
          <w:rPr>
            <w:rStyle w:val="Hyperlink"/>
            <w:rFonts w:ascii="Calibri" w:hAnsi="Calibri" w:eastAsia="Calibri" w:cs="Calibri"/>
            <w:i w:val="1"/>
            <w:iCs w:val="1"/>
            <w:noProof w:val="0"/>
            <w:sz w:val="20"/>
            <w:szCs w:val="20"/>
            <w:lang w:val="en-US"/>
          </w:rPr>
          <w:t>https://monashhealth.org/services/gender-clinic/</w:t>
        </w:r>
      </w:hyperlink>
    </w:p>
    <w:p w:rsidR="4C6EBD00" w:rsidP="1D947497" w:rsidRDefault="4C6EBD00" w14:paraId="24B864A8" w14:textId="0EEFDC86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</w:pPr>
      <w:r w:rsidRPr="1D947497" w:rsidR="4C6EBD00">
        <w:rPr>
          <w:rFonts w:ascii="Calibri" w:hAnsi="Calibri" w:eastAsia="Calibri" w:cs="Calibri"/>
          <w:noProof w:val="0"/>
          <w:sz w:val="20"/>
          <w:szCs w:val="20"/>
          <w:lang w:val="en-US"/>
        </w:rPr>
        <w:t>Kind regards,</w:t>
      </w:r>
    </w:p>
    <w:p w:rsidR="1B53066B" w:rsidP="1D947497" w:rsidRDefault="1B53066B" w14:paraId="4FDA1E5C" w14:textId="341821F3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</w:pPr>
      <w:r w:rsidRPr="1D947497" w:rsidR="1B53066B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Gender Clinic Team</w:t>
      </w:r>
      <w:r>
        <w:br/>
      </w:r>
      <w:r w:rsidRPr="1D947497" w:rsidR="4C6EBD00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Austin Endocrinology Unit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fd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bfb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3df0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4EA1D4"/>
    <w:rsid w:val="1140F157"/>
    <w:rsid w:val="1919F827"/>
    <w:rsid w:val="1ADE5325"/>
    <w:rsid w:val="1B53066B"/>
    <w:rsid w:val="1D947497"/>
    <w:rsid w:val="224EA1D4"/>
    <w:rsid w:val="27EDFD8D"/>
    <w:rsid w:val="29399B5D"/>
    <w:rsid w:val="2A242A88"/>
    <w:rsid w:val="3C70F61B"/>
    <w:rsid w:val="3DAC62C0"/>
    <w:rsid w:val="4C6EBD00"/>
    <w:rsid w:val="649DC89D"/>
    <w:rsid w:val="662C741A"/>
    <w:rsid w:val="6A01AC65"/>
    <w:rsid w:val="6C47DA42"/>
    <w:rsid w:val="710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D4"/>
  <w15:chartTrackingRefBased/>
  <w15:docId w15:val="{02C9502A-BA91-4D71-B669-722A4D1098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D947497"/>
    <w:pPr>
      <w:spacing/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uspath.org.au/standards-of-care/" TargetMode="External" Id="Re0a7d911a9944a00" /><Relationship Type="http://schemas.openxmlformats.org/officeDocument/2006/relationships/hyperlink" Target="https://auspath.org.au/providers/" TargetMode="External" Id="Rd68526cba5954d02" /><Relationship Type="http://schemas.openxmlformats.org/officeDocument/2006/relationships/hyperlink" Target="https://www.transhub.org.au/" TargetMode="External" Id="R92d80e690f9940c9" /><Relationship Type="http://schemas.openxmlformats.org/officeDocument/2006/relationships/hyperlink" Target="https://monashhealth.org/services/gender-clinic/" TargetMode="External" Id="R34fcdd15279742c2" /><Relationship Type="http://schemas.openxmlformats.org/officeDocument/2006/relationships/numbering" Target="numbering.xml" Id="R783f56970a1142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2025-06-23T05:25:00.2774401Z</dcterms:created>
  <dcterms:modified xsi:type="dcterms:W3CDTF">2025-06-23T05:34:14.5579728Z</dcterms:modified>
  <dc:creator>SMYTH, Lynda</dc:creator>
  <lastModifiedBy>SMYTH, Lynda</lastModifiedBy>
</coreProperties>
</file>